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5387" w:val="left"/>
        </w:tabs>
        <w:ind w:hanging="0" w:left="6804" w:right="0"/>
        <w:rPr>
          <w:b/>
        </w:rPr>
      </w:pPr>
      <w:r>
        <w:rPr>
          <w:b/>
        </w:rPr>
      </w:r>
    </w:p>
    <w:p>
      <w:pPr>
        <w:pStyle w:val="style0"/>
        <w:ind w:hanging="0" w:left="0" w:right="0"/>
        <w:jc w:val="center"/>
        <w:rPr>
          <w:b/>
        </w:rPr>
      </w:pPr>
      <w:r>
        <w:rPr>
          <w:b/>
        </w:rPr>
        <w:t>ПРОТОКОЛ</w:t>
      </w:r>
    </w:p>
    <w:p>
      <w:pPr>
        <w:pStyle w:val="style0"/>
        <w:ind w:hanging="0" w:left="0"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собрания жителей Ярославской области об участии </w:t>
      </w:r>
    </w:p>
    <w:p>
      <w:pPr>
        <w:pStyle w:val="style0"/>
        <w:ind w:hanging="0" w:left="0"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губернаторском проекте «Решаем вместе!»</w:t>
      </w:r>
    </w:p>
    <w:p>
      <w:pPr>
        <w:pStyle w:val="style0"/>
        <w:ind w:hanging="0" w:left="0"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style0"/>
        <w:ind w:hanging="0" w:left="0"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style0"/>
        <w:jc w:val="both"/>
        <w:rPr/>
      </w:pPr>
      <w:r>
        <w:rPr/>
        <w:t>Собрание жителей Ярославской области (далее – собрание) проведено в рамках реализации губернаторского проекта «Решаем вместе!» (далее – губернаторский проект).</w:t>
      </w:r>
    </w:p>
    <w:p>
      <w:pPr>
        <w:pStyle w:val="style0"/>
        <w:jc w:val="both"/>
        <w:rPr>
          <w:i/>
        </w:rPr>
      </w:pPr>
      <w:r>
        <w:rPr/>
        <w:t>Место проведения собрания</w:t>
      </w:r>
      <w:r>
        <w:rPr>
          <w:i/>
        </w:rPr>
        <w:t xml:space="preserve">: </w:t>
      </w:r>
      <w:r>
        <w:rPr>
          <w:i/>
          <w:iCs/>
        </w:rPr>
        <w:t>Ярославский мун</w:t>
      </w:r>
      <w:r>
        <w:rPr>
          <w:i/>
        </w:rPr>
        <w:t>иципальный район, Кузнечихинское сельское поселение, Кузнечихинский КСЦ.</w:t>
      </w:r>
    </w:p>
    <w:p>
      <w:pPr>
        <w:pStyle w:val="style0"/>
        <w:jc w:val="both"/>
        <w:rPr/>
      </w:pPr>
      <w:r>
        <w:rPr/>
        <w:t xml:space="preserve">Дата и время проведения собрания: </w:t>
      </w:r>
      <w:r>
        <w:rPr>
          <w:i/>
        </w:rPr>
        <w:t>10 марта 2017 г., 17-00.</w:t>
      </w:r>
      <w:r>
        <w:rPr/>
        <w:t xml:space="preserve"> </w:t>
      </w:r>
    </w:p>
    <w:p>
      <w:pPr>
        <w:pStyle w:val="style0"/>
        <w:jc w:val="both"/>
        <w:rPr>
          <w:i/>
        </w:rPr>
      </w:pPr>
      <w:r>
        <w:rPr/>
        <w:t xml:space="preserve">Форма проведения собрания: </w:t>
      </w:r>
      <w:r>
        <w:rPr>
          <w:i/>
        </w:rPr>
        <w:t>очная.</w:t>
      </w:r>
    </w:p>
    <w:p>
      <w:pPr>
        <w:pStyle w:val="style0"/>
        <w:jc w:val="both"/>
        <w:rPr>
          <w:i/>
        </w:rPr>
      </w:pPr>
      <w:r>
        <w:rPr/>
        <w:t>На собрании присутствовали: 95</w:t>
      </w:r>
      <w:r>
        <w:rPr>
          <w:i/>
        </w:rPr>
        <w:t xml:space="preserve"> чел.</w:t>
      </w:r>
    </w:p>
    <w:p>
      <w:pPr>
        <w:pStyle w:val="style0"/>
        <w:jc w:val="both"/>
        <w:rPr/>
      </w:pPr>
      <w:r>
        <w:rPr/>
      </w:r>
    </w:p>
    <w:p>
      <w:pPr>
        <w:pStyle w:val="style0"/>
        <w:tabs>
          <w:tab w:leader="none" w:pos="5387" w:val="left"/>
        </w:tabs>
        <w:ind w:hanging="0" w:left="0" w:right="0"/>
        <w:jc w:val="center"/>
        <w:rPr>
          <w:b/>
        </w:rPr>
      </w:pPr>
      <w:r>
        <w:rPr>
          <w:b/>
        </w:rPr>
        <w:t>Повестка собрания</w:t>
      </w:r>
    </w:p>
    <w:p>
      <w:pPr>
        <w:pStyle w:val="style0"/>
        <w:tabs>
          <w:tab w:leader="none" w:pos="5387" w:val="left"/>
        </w:tabs>
        <w:ind w:hanging="0" w:left="0" w:right="0"/>
        <w:jc w:val="center"/>
        <w:rPr>
          <w:b/>
        </w:rPr>
      </w:pPr>
      <w:r>
        <w:rPr>
          <w:b/>
        </w:rPr>
      </w:r>
    </w:p>
    <w:p>
      <w:pPr>
        <w:pStyle w:val="style0"/>
        <w:tabs>
          <w:tab w:leader="none" w:pos="5387" w:val="left"/>
        </w:tabs>
        <w:jc w:val="both"/>
        <w:rPr>
          <w:i/>
        </w:rPr>
      </w:pPr>
      <w:r>
        <w:rPr/>
        <w:t xml:space="preserve">1. Об избрании председательствующего </w:t>
      </w:r>
      <w:r>
        <w:rPr>
          <w:rFonts w:cs="Times New Roman" w:eastAsia="Calibri"/>
          <w:i/>
          <w:iCs/>
          <w:sz w:val="28"/>
          <w:szCs w:val="28"/>
          <w:lang w:eastAsia="en-US"/>
        </w:rPr>
        <w:t>Забелину Наталью Валентиновну</w:t>
      </w:r>
      <w:r>
        <w:rPr>
          <w:sz w:val="28"/>
          <w:szCs w:val="28"/>
        </w:rPr>
        <w:t>,</w:t>
      </w:r>
      <w:r>
        <w:rPr/>
        <w:t xml:space="preserve"> членов счетной комиссии  </w:t>
      </w:r>
      <w:r>
        <w:rPr>
          <w:i/>
        </w:rPr>
        <w:t>Чистякову Галину Борисовну, Зайцеву Елену Дмитриевну.</w:t>
      </w:r>
    </w:p>
    <w:p>
      <w:pPr>
        <w:pStyle w:val="style0"/>
        <w:jc w:val="both"/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/>
        <w:t xml:space="preserve">2. О поддержке участия в губернаторском проекте проекта инициативного бюджетирования </w:t>
      </w:r>
      <w:r>
        <w:rPr>
          <w:rFonts w:cs="Mangal"/>
          <w:i/>
          <w:iCs/>
          <w:color w:val="000000"/>
          <w:sz w:val="28"/>
          <w:szCs w:val="28"/>
          <w:lang w:bidi="hi-IN" w:eastAsia="zh-CN" w:val="ru-RU"/>
        </w:rPr>
        <w:t>Ремонт территории центральной площади д.</w:t>
      </w:r>
      <w:r>
        <w:rPr>
          <w:rFonts w:cs="Mangal"/>
          <w:b w:val="false"/>
          <w:i/>
          <w:iCs/>
          <w:strike w:val="false"/>
          <w:dstrike w:val="false"/>
          <w:outline w:val="false"/>
          <w:shadow w:val="false"/>
          <w:color w:val="000000"/>
          <w:sz w:val="18"/>
          <w:szCs w:val="28"/>
          <w:u w:val="none"/>
          <w:em w:val="none"/>
          <w:lang w:bidi="hi-IN" w:eastAsia="zh-CN" w:val="ru-RU"/>
        </w:rPr>
        <w:t xml:space="preserve"> </w:t>
      </w:r>
      <w:r>
        <w:rPr>
          <w:rFonts w:cs="Mangal"/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bidi="hi-IN" w:eastAsia="zh-CN" w:val="ru-RU"/>
        </w:rPr>
        <w:t>Кузнечиха, ул. Центральная (ограничена зданиями 2а - 3в.)</w:t>
      </w:r>
      <w:r>
        <w:rPr>
          <w:rFonts w:cs="Mangal"/>
          <w:i/>
          <w:iCs/>
          <w:color w:val="000000"/>
          <w:sz w:val="28"/>
          <w:szCs w:val="28"/>
          <w:lang w:bidi="hi-IN" w:eastAsia="zh-CN" w:val="ru-RU"/>
        </w:rPr>
        <w:t>.</w:t>
      </w:r>
      <w:r>
        <w:rPr>
          <w:i/>
        </w:rPr>
        <w:t xml:space="preserve"> </w:t>
      </w:r>
      <w:r>
        <w:rPr/>
        <w:t xml:space="preserve">(далее – проект), который включает в себя:  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Ремонт асфальто-бетонного покрытия 1123 м 2 с устройством бордюра и системой водоотведения. </w:t>
      </w:r>
    </w:p>
    <w:p>
      <w:pPr>
        <w:pStyle w:val="style0"/>
        <w:jc w:val="both"/>
        <w:rPr/>
      </w:pPr>
      <w:r>
        <w:rPr/>
        <w:t>Проект реализуется:</w:t>
      </w:r>
    </w:p>
    <w:p>
      <w:pPr>
        <w:pStyle w:val="style0"/>
        <w:jc w:val="both"/>
        <w:rPr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/>
        <w:t xml:space="preserve">- по адресу: </w:t>
      </w:r>
      <w:r>
        <w:rPr>
          <w:i/>
          <w:iCs/>
        </w:rPr>
        <w:t>Ярославский мун</w:t>
      </w:r>
      <w:r>
        <w:rPr>
          <w:i/>
        </w:rPr>
        <w:t xml:space="preserve">иципальный район, </w:t>
      </w:r>
      <w:bookmarkStart w:id="0" w:name="__DdeLink__59453_1045983926"/>
      <w:r>
        <w:rPr>
          <w:i/>
          <w:iCs/>
        </w:rPr>
        <w:t>д.</w:t>
      </w:r>
      <w:r>
        <w:rPr>
          <w:b w:val="false"/>
          <w:i/>
          <w:iCs/>
          <w:strike w:val="false"/>
          <w:dstrike w:val="false"/>
          <w:outline w:val="false"/>
          <w:shadow w:val="false"/>
          <w:sz w:val="18"/>
          <w:u w:val="none"/>
          <w:em w:val="none"/>
        </w:rPr>
        <w:t xml:space="preserve"> </w:t>
      </w:r>
      <w:bookmarkEnd w:id="0"/>
      <w:r>
        <w:rPr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Кузнечиха, ул. Центральная (ограничена зданиями 2а - 3в.)</w:t>
      </w:r>
    </w:p>
    <w:p>
      <w:pPr>
        <w:pStyle w:val="style0"/>
        <w:jc w:val="both"/>
        <w:rPr>
          <w:i/>
        </w:rPr>
      </w:pPr>
      <w:r>
        <w:rPr/>
        <w:t xml:space="preserve">- в непосредственных интересах </w:t>
      </w:r>
      <w:r>
        <w:rPr>
          <w:bCs/>
          <w:i/>
          <w:iCs/>
          <w:color w:val="000000"/>
          <w:lang w:eastAsia="ru-RU"/>
        </w:rPr>
        <w:t>1722</w:t>
      </w:r>
      <w:r>
        <w:rPr>
          <w:i/>
          <w:iCs/>
        </w:rPr>
        <w:t xml:space="preserve"> </w:t>
      </w:r>
      <w:r>
        <w:rPr>
          <w:i/>
        </w:rPr>
        <w:t xml:space="preserve">жителей </w:t>
      </w:r>
      <w:r>
        <w:rPr>
          <w:i/>
        </w:rPr>
        <w:t>верхней Кузнечихи.</w:t>
      </w:r>
    </w:p>
    <w:p>
      <w:pPr>
        <w:pStyle w:val="style0"/>
        <w:jc w:val="both"/>
        <w:rPr>
          <w:i/>
        </w:rPr>
      </w:pPr>
      <w:r>
        <w:rPr/>
        <w:t xml:space="preserve">Стоимость проекта: </w:t>
      </w:r>
      <w:r>
        <w:rPr>
          <w:b w:val="false"/>
          <w:bCs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 xml:space="preserve">973 270 </w:t>
      </w:r>
      <w:r>
        <w:rPr>
          <w:i/>
          <w:iCs/>
        </w:rPr>
        <w:t xml:space="preserve"> р</w:t>
      </w:r>
      <w:r>
        <w:rPr>
          <w:i/>
        </w:rPr>
        <w:t>уб.</w:t>
      </w:r>
    </w:p>
    <w:p>
      <w:pPr>
        <w:pStyle w:val="style0"/>
        <w:jc w:val="both"/>
        <w:rPr>
          <w:rFonts w:cs="Times New Roman" w:eastAsia="Times New Roman"/>
          <w:bCs/>
          <w:i/>
          <w:iCs/>
          <w:color w:val="000000"/>
          <w:sz w:val="28"/>
          <w:szCs w:val="28"/>
          <w:lang w:eastAsia="ru-RU"/>
        </w:rPr>
      </w:pPr>
      <w:r>
        <w:rPr/>
        <w:t xml:space="preserve">Инициатор проекта: </w:t>
      </w:r>
      <w:r>
        <w:rPr>
          <w:i/>
          <w:iCs/>
        </w:rPr>
        <w:t xml:space="preserve">Житель д. Кузнечиха </w:t>
      </w:r>
      <w:r>
        <w:rPr>
          <w:rFonts w:cs="Times New Roman" w:eastAsia="Times New Roman"/>
          <w:bCs/>
          <w:i/>
          <w:iCs/>
          <w:color w:val="000000"/>
          <w:sz w:val="28"/>
          <w:szCs w:val="28"/>
          <w:lang w:eastAsia="ru-RU"/>
        </w:rPr>
        <w:t>Забелина Наталья Валентиновна.</w:t>
      </w:r>
    </w:p>
    <w:p>
      <w:pPr>
        <w:pStyle w:val="style0"/>
        <w:jc w:val="both"/>
        <w:rPr/>
      </w:pPr>
      <w:r>
        <w:rPr/>
        <w:t xml:space="preserve">3. О софинансировании проекта средствам предприятий,  организаций (за исключением бюджетных учреждений, государственных и муниципальных предприятий), индивидуальных предпринимателей в размере </w:t>
      </w:r>
      <w:r>
        <w:rPr>
          <w:i/>
          <w:iCs/>
        </w:rPr>
        <w:t>0,8</w:t>
      </w:r>
      <w:r>
        <w:rPr>
          <w:i/>
        </w:rPr>
        <w:t xml:space="preserve"> %</w:t>
      </w:r>
      <w:r>
        <w:rPr/>
        <w:t xml:space="preserve"> от его стоимости (9 </w:t>
      </w:r>
      <w:r>
        <w:rPr>
          <w:i/>
        </w:rPr>
        <w:t>000 руб.</w:t>
      </w:r>
      <w:r>
        <w:rPr/>
        <w:t>), в т.ч.:</w:t>
      </w:r>
    </w:p>
    <w:p>
      <w:pPr>
        <w:pStyle w:val="style0"/>
        <w:ind w:hanging="0" w:left="0" w:right="0"/>
        <w:jc w:val="both"/>
        <w:rPr>
          <w:i/>
          <w:color w:val="000000"/>
          <w:shd w:fill="FFFFFF" w:val="clear"/>
          <w:lang w:eastAsia="ru-RU"/>
        </w:rPr>
      </w:pPr>
      <w:r>
        <w:rPr>
          <w:i/>
          <w:color w:val="000000"/>
          <w:shd w:fill="FFFFFF" w:val="clear"/>
          <w:lang w:eastAsia="ru-RU"/>
        </w:rPr>
        <w:t>ПО «Лесная поляна»                -  6 000 руб.</w:t>
      </w:r>
    </w:p>
    <w:p>
      <w:pPr>
        <w:pStyle w:val="style0"/>
        <w:ind w:hanging="0" w:left="0" w:right="0"/>
        <w:jc w:val="both"/>
        <w:rPr>
          <w:i/>
          <w:color w:val="000000"/>
          <w:shd w:fill="FFFFFF" w:val="clear"/>
          <w:lang w:eastAsia="ru-RU" w:val="ru-RU"/>
        </w:rPr>
      </w:pPr>
      <w:r>
        <w:rPr>
          <w:i/>
          <w:color w:val="000000"/>
          <w:shd w:fill="FFFFFF" w:val="clear"/>
          <w:lang w:eastAsia="ru-RU" w:val="ru-RU"/>
        </w:rPr>
        <w:t>ООО «Стимул»                        - 1 000 руб.</w:t>
      </w:r>
    </w:p>
    <w:p>
      <w:pPr>
        <w:pStyle w:val="style0"/>
        <w:ind w:hanging="0" w:left="0" w:right="0"/>
        <w:jc w:val="both"/>
        <w:rPr>
          <w:i/>
          <w:color w:val="000000"/>
          <w:shd w:fill="FFFFFF" w:val="clear"/>
          <w:lang w:eastAsia="ru-RU" w:val="ru-RU"/>
        </w:rPr>
      </w:pPr>
      <w:r>
        <w:rPr>
          <w:i/>
          <w:color w:val="000000"/>
          <w:shd w:fill="FFFFFF" w:val="clear"/>
          <w:lang w:eastAsia="ru-RU" w:val="ru-RU"/>
        </w:rPr>
        <w:t>ИП «Чащина»                           - 1 000 руб.</w:t>
      </w:r>
    </w:p>
    <w:p>
      <w:pPr>
        <w:pStyle w:val="style37"/>
        <w:ind w:hanging="0" w:left="0" w:right="0"/>
        <w:jc w:val="both"/>
        <w:rPr>
          <w:i/>
          <w:color w:val="000000"/>
          <w:shd w:fill="FFFFFF" w:val="clear"/>
          <w:lang w:eastAsia="ru-RU" w:val="ru-RU"/>
        </w:rPr>
      </w:pPr>
      <w:r>
        <w:rPr>
          <w:i/>
          <w:color w:val="000000"/>
          <w:shd w:fill="FFFFFF" w:val="clear"/>
          <w:lang w:eastAsia="ru-RU" w:val="ru-RU"/>
        </w:rPr>
        <w:t>ИП «Булгакова»                        - 1 000 руб.</w:t>
      </w:r>
    </w:p>
    <w:p>
      <w:pPr>
        <w:sectPr>
          <w:headerReference r:id="rId2" w:type="default"/>
          <w:footerReference r:id="rId3" w:type="default"/>
          <w:type w:val="nextPage"/>
          <w:pgSz w:h="16838" w:w="11906"/>
          <w:pgMar w:bottom="765" w:footer="708" w:gutter="0" w:header="708" w:left="1701" w:right="850" w:top="1134"/>
          <w:pgNumType w:fmt="decimal"/>
          <w:formProt w:val="false"/>
          <w:textDirection w:val="lrTb"/>
          <w:docGrid w:charSpace="-16385" w:linePitch="381" w:type="default"/>
        </w:sectPr>
        <w:pStyle w:val="style34"/>
        <w:rPr/>
      </w:pPr>
      <w:r>
        <w:rPr/>
      </w:r>
    </w:p>
    <w:p>
      <w:pPr>
        <w:pStyle w:val="style34"/>
        <w:rPr/>
      </w:pPr>
      <w:r>
        <w:rPr/>
        <w:t xml:space="preserve">4. О безвозмездном выполнении жителями работ  по проекту в размере </w:t>
      </w:r>
      <w:r>
        <w:rPr>
          <w:i/>
          <w:iCs/>
        </w:rPr>
        <w:t>1,75</w:t>
      </w:r>
      <w:r>
        <w:rPr>
          <w:i/>
        </w:rPr>
        <w:t xml:space="preserve"> %</w:t>
      </w:r>
      <w:r>
        <w:rPr/>
        <w:t xml:space="preserve"> дополнительно к его стоимости </w:t>
      </w:r>
      <w:r>
        <w:rPr>
          <w:i/>
          <w:iCs/>
        </w:rPr>
        <w:t>(17</w:t>
      </w:r>
      <w:r>
        <w:rPr>
          <w:i/>
        </w:rPr>
        <w:t>057 руб</w:t>
      </w:r>
      <w:r>
        <w:rPr/>
        <w:t xml:space="preserve">.), в т.ч.: </w:t>
      </w:r>
    </w:p>
    <w:p>
      <w:pPr>
        <w:pStyle w:val="style34"/>
        <w:rPr>
          <w:bCs/>
          <w:i/>
          <w:color w:val="000000"/>
          <w:lang w:eastAsia="ru-RU"/>
        </w:rPr>
      </w:pPr>
      <w:r>
        <w:rPr>
          <w:i/>
        </w:rPr>
        <w:t>- жители –17 0</w:t>
      </w:r>
      <w:r>
        <w:rPr>
          <w:i/>
        </w:rPr>
        <w:t>57</w:t>
      </w:r>
      <w:r>
        <w:rPr>
          <w:i/>
        </w:rPr>
        <w:t xml:space="preserve"> руб. (</w:t>
      </w:r>
      <w:r>
        <w:rPr>
          <w:bCs/>
          <w:i/>
          <w:color w:val="000000"/>
          <w:lang w:eastAsia="ru-RU"/>
        </w:rPr>
        <w:t xml:space="preserve"> посадка кустарников, деревьев).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5. О формировании инициативной группы жителей в составе:</w:t>
      </w:r>
    </w:p>
    <w:p>
      <w:pPr>
        <w:pStyle w:val="style0"/>
        <w:jc w:val="both"/>
        <w:rPr>
          <w:rFonts w:cs="Times New Roman" w:eastAsia="Times New Roman"/>
          <w:bCs/>
          <w:i/>
          <w:color w:val="000000"/>
          <w:sz w:val="28"/>
          <w:szCs w:val="28"/>
          <w:lang w:eastAsia="ru-RU"/>
        </w:rPr>
      </w:pPr>
      <w:r>
        <w:rPr>
          <w:i/>
        </w:rPr>
        <w:t>-</w:t>
      </w:r>
      <w:r>
        <w:rPr>
          <w:rFonts w:cs="Times New Roman" w:eastAsia="Times New Roman"/>
          <w:bCs/>
          <w:i/>
          <w:color w:val="000000"/>
          <w:sz w:val="28"/>
          <w:szCs w:val="28"/>
          <w:lang w:eastAsia="ru-RU"/>
        </w:rPr>
        <w:t>Забелина Наталья Валентиновна.</w:t>
      </w:r>
    </w:p>
    <w:p>
      <w:pPr>
        <w:pStyle w:val="style0"/>
        <w:jc w:val="both"/>
        <w:rPr>
          <w:rFonts w:cs="Times New Roman" w:eastAsia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i/>
          <w:iCs/>
        </w:rPr>
        <w:t>-</w:t>
      </w:r>
      <w:r>
        <w:rPr>
          <w:rFonts w:cs="Times New Roman" w:eastAsia="Times New Roman"/>
          <w:bCs/>
          <w:i/>
          <w:iCs/>
          <w:color w:val="000000"/>
          <w:sz w:val="28"/>
          <w:szCs w:val="28"/>
          <w:lang w:eastAsia="ru-RU"/>
        </w:rPr>
        <w:t>Зиняков Виктор Алексеевич</w:t>
      </w:r>
    </w:p>
    <w:p>
      <w:pPr>
        <w:pStyle w:val="style0"/>
        <w:jc w:val="both"/>
        <w:rPr>
          <w:i/>
          <w:iCs/>
        </w:rPr>
      </w:pPr>
      <w:r>
        <w:rPr>
          <w:i/>
          <w:iCs/>
        </w:rPr>
      </w:r>
    </w:p>
    <w:p>
      <w:pPr>
        <w:pStyle w:val="style0"/>
        <w:jc w:val="both"/>
        <w:rPr/>
      </w:pPr>
      <w:r>
        <w:rPr/>
        <w:t>1. По первому вопросу голосовали:</w:t>
      </w:r>
    </w:p>
    <w:p>
      <w:pPr>
        <w:pStyle w:val="style0"/>
        <w:jc w:val="both"/>
        <w:rPr/>
      </w:pPr>
      <w:r>
        <w:rPr/>
        <w:t>- «за»:</w:t>
      </w:r>
      <w:r>
        <w:rPr>
          <w:i/>
        </w:rPr>
        <w:t xml:space="preserve"> 95</w:t>
      </w:r>
      <w:r>
        <w:rPr/>
        <w:t xml:space="preserve"> чел.; </w:t>
      </w:r>
    </w:p>
    <w:p>
      <w:pPr>
        <w:pStyle w:val="style0"/>
        <w:jc w:val="both"/>
        <w:rPr/>
      </w:pPr>
      <w:r>
        <w:rPr/>
        <w:t>- «против»:</w:t>
      </w:r>
      <w:r>
        <w:rPr>
          <w:i/>
        </w:rPr>
        <w:t xml:space="preserve"> 0</w:t>
      </w:r>
      <w:r>
        <w:rPr/>
        <w:t xml:space="preserve"> чел.;</w:t>
      </w:r>
    </w:p>
    <w:p>
      <w:pPr>
        <w:pStyle w:val="style0"/>
        <w:jc w:val="both"/>
        <w:rPr/>
      </w:pPr>
      <w:r>
        <w:rPr/>
        <w:t>- «воздержался»:</w:t>
      </w:r>
      <w:r>
        <w:rPr>
          <w:i/>
        </w:rPr>
        <w:t xml:space="preserve"> 0 </w:t>
      </w:r>
      <w:r>
        <w:rPr/>
        <w:t>чел.</w:t>
      </w:r>
    </w:p>
    <w:p>
      <w:pPr>
        <w:pStyle w:val="style0"/>
        <w:jc w:val="both"/>
        <w:rPr>
          <w:i/>
        </w:rPr>
      </w:pPr>
      <w:r>
        <w:rPr/>
        <w:t xml:space="preserve">Решили (избрали или не избрали): </w:t>
      </w:r>
      <w:r>
        <w:rPr>
          <w:i/>
        </w:rPr>
        <w:t>избрали.</w:t>
      </w:r>
    </w:p>
    <w:p>
      <w:pPr>
        <w:pStyle w:val="style0"/>
        <w:jc w:val="both"/>
        <w:rPr/>
      </w:pPr>
      <w:r>
        <w:rPr/>
        <w:t>2. По второму вопросу голосовали:</w:t>
      </w:r>
    </w:p>
    <w:p>
      <w:pPr>
        <w:pStyle w:val="style0"/>
        <w:jc w:val="both"/>
        <w:rPr/>
      </w:pPr>
      <w:r>
        <w:rPr/>
        <w:t xml:space="preserve">- «за»: </w:t>
      </w:r>
      <w:r>
        <w:rPr>
          <w:i/>
        </w:rPr>
        <w:t>95</w:t>
      </w:r>
      <w:r>
        <w:rPr/>
        <w:t xml:space="preserve"> чел.; </w:t>
      </w:r>
    </w:p>
    <w:p>
      <w:pPr>
        <w:pStyle w:val="style0"/>
        <w:jc w:val="both"/>
        <w:rPr/>
      </w:pPr>
      <w:r>
        <w:rPr/>
        <w:t xml:space="preserve">- «против»: </w:t>
      </w:r>
      <w:r>
        <w:rPr>
          <w:i/>
        </w:rPr>
        <w:t>0</w:t>
      </w:r>
      <w:r>
        <w:rPr/>
        <w:t xml:space="preserve"> чел.;</w:t>
      </w:r>
    </w:p>
    <w:p>
      <w:pPr>
        <w:pStyle w:val="style0"/>
        <w:jc w:val="both"/>
        <w:rPr/>
      </w:pPr>
      <w:r>
        <w:rPr/>
        <w:t xml:space="preserve">- «воздержался»: </w:t>
      </w:r>
      <w:r>
        <w:rPr>
          <w:i/>
        </w:rPr>
        <w:t>0</w:t>
      </w:r>
      <w:r>
        <w:rPr/>
        <w:t xml:space="preserve"> чел.</w:t>
      </w:r>
    </w:p>
    <w:p>
      <w:pPr>
        <w:pStyle w:val="style0"/>
        <w:jc w:val="both"/>
        <w:rPr>
          <w:i/>
        </w:rPr>
      </w:pPr>
      <w:r>
        <w:rPr/>
        <w:t xml:space="preserve">Решили (участвовать или не участвовать): </w:t>
      </w:r>
      <w:r>
        <w:rPr>
          <w:i/>
        </w:rPr>
        <w:t>участвовать.</w:t>
      </w:r>
    </w:p>
    <w:p>
      <w:pPr>
        <w:pStyle w:val="style0"/>
        <w:jc w:val="both"/>
        <w:rPr/>
      </w:pPr>
      <w:r>
        <w:rPr/>
        <w:t>3. По третьему вопросу голосовали:</w:t>
      </w:r>
    </w:p>
    <w:p>
      <w:pPr>
        <w:pStyle w:val="style0"/>
        <w:jc w:val="both"/>
        <w:rPr/>
      </w:pPr>
      <w:r>
        <w:rPr/>
        <w:t xml:space="preserve">- «за»: </w:t>
      </w:r>
      <w:r>
        <w:rPr>
          <w:i/>
        </w:rPr>
        <w:t>95</w:t>
      </w:r>
      <w:r>
        <w:rPr/>
        <w:t xml:space="preserve"> чел.; </w:t>
      </w:r>
    </w:p>
    <w:p>
      <w:pPr>
        <w:pStyle w:val="style0"/>
        <w:jc w:val="both"/>
        <w:rPr/>
      </w:pPr>
      <w:r>
        <w:rPr/>
        <w:t xml:space="preserve">- «против»: </w:t>
      </w:r>
      <w:r>
        <w:rPr>
          <w:i/>
        </w:rPr>
        <w:t>0</w:t>
      </w:r>
      <w:r>
        <w:rPr/>
        <w:t xml:space="preserve"> чел.;</w:t>
      </w:r>
    </w:p>
    <w:p>
      <w:pPr>
        <w:pStyle w:val="style0"/>
        <w:jc w:val="both"/>
        <w:rPr/>
      </w:pPr>
      <w:r>
        <w:rPr/>
        <w:t>- «воздержался»: 0</w:t>
      </w:r>
      <w:r>
        <w:rPr>
          <w:i/>
        </w:rPr>
        <w:t xml:space="preserve"> </w:t>
      </w:r>
      <w:r>
        <w:rPr/>
        <w:t>чел.</w:t>
      </w:r>
    </w:p>
    <w:p>
      <w:pPr>
        <w:pStyle w:val="style0"/>
        <w:jc w:val="both"/>
        <w:rPr>
          <w:i/>
        </w:rPr>
      </w:pPr>
      <w:r>
        <w:rPr/>
        <w:t xml:space="preserve">Решили (софинансировать или не софинансировать): </w:t>
      </w:r>
      <w:r>
        <w:rPr>
          <w:i/>
        </w:rPr>
        <w:t>софинансировать.</w:t>
      </w:r>
    </w:p>
    <w:p>
      <w:pPr>
        <w:pStyle w:val="style0"/>
        <w:jc w:val="both"/>
        <w:rPr/>
      </w:pPr>
      <w:r>
        <w:rPr/>
        <w:t>4. По четвертому вопросу голосовали:</w:t>
      </w:r>
    </w:p>
    <w:p>
      <w:pPr>
        <w:pStyle w:val="style0"/>
        <w:jc w:val="both"/>
        <w:rPr/>
      </w:pPr>
      <w:r>
        <w:rPr/>
        <w:t>- «за»: 95</w:t>
      </w:r>
      <w:r>
        <w:rPr>
          <w:i/>
        </w:rPr>
        <w:t xml:space="preserve"> </w:t>
      </w:r>
      <w:r>
        <w:rPr/>
        <w:t xml:space="preserve">чел.; </w:t>
      </w:r>
    </w:p>
    <w:p>
      <w:pPr>
        <w:pStyle w:val="style0"/>
        <w:jc w:val="both"/>
        <w:rPr/>
      </w:pPr>
      <w:r>
        <w:rPr/>
        <w:t xml:space="preserve">- «против»: </w:t>
      </w:r>
      <w:r>
        <w:rPr>
          <w:i/>
        </w:rPr>
        <w:t>0</w:t>
      </w:r>
      <w:r>
        <w:rPr/>
        <w:t xml:space="preserve"> чел.;</w:t>
      </w:r>
    </w:p>
    <w:p>
      <w:pPr>
        <w:pStyle w:val="style0"/>
        <w:jc w:val="both"/>
        <w:rPr/>
      </w:pPr>
      <w:r>
        <w:rPr/>
        <w:t xml:space="preserve">- «воздержался»: </w:t>
      </w:r>
      <w:r>
        <w:rPr>
          <w:i/>
        </w:rPr>
        <w:t>0</w:t>
      </w:r>
      <w:r>
        <w:rPr/>
        <w:t xml:space="preserve"> чел.</w:t>
      </w:r>
    </w:p>
    <w:p>
      <w:pPr>
        <w:pStyle w:val="style0"/>
        <w:jc w:val="both"/>
        <w:rPr>
          <w:i/>
        </w:rPr>
      </w:pPr>
      <w:r>
        <w:rPr/>
        <w:t xml:space="preserve">Решили (выполнять или не выполнять): </w:t>
      </w:r>
      <w:r>
        <w:rPr>
          <w:i/>
        </w:rPr>
        <w:t>выполнять.</w:t>
      </w:r>
    </w:p>
    <w:p>
      <w:pPr>
        <w:pStyle w:val="style0"/>
        <w:jc w:val="both"/>
        <w:rPr/>
      </w:pPr>
      <w:r>
        <w:rPr/>
        <w:t>5. По пятому вопросу голосовали:</w:t>
      </w:r>
    </w:p>
    <w:p>
      <w:pPr>
        <w:pStyle w:val="style0"/>
        <w:jc w:val="both"/>
        <w:rPr/>
      </w:pPr>
      <w:r>
        <w:rPr/>
        <w:t>- «за»: 95</w:t>
      </w:r>
      <w:r>
        <w:rPr>
          <w:i/>
        </w:rPr>
        <w:t xml:space="preserve"> </w:t>
      </w:r>
      <w:r>
        <w:rPr/>
        <w:t xml:space="preserve">чел.; </w:t>
      </w:r>
    </w:p>
    <w:p>
      <w:pPr>
        <w:pStyle w:val="style0"/>
        <w:jc w:val="both"/>
        <w:rPr/>
      </w:pPr>
      <w:r>
        <w:rPr/>
        <w:t xml:space="preserve">- «против»: </w:t>
      </w:r>
      <w:r>
        <w:rPr>
          <w:i/>
        </w:rPr>
        <w:t>0</w:t>
      </w:r>
      <w:r>
        <w:rPr/>
        <w:t xml:space="preserve"> чел.;</w:t>
      </w:r>
    </w:p>
    <w:p>
      <w:pPr>
        <w:pStyle w:val="style0"/>
        <w:jc w:val="both"/>
        <w:rPr/>
      </w:pPr>
      <w:r>
        <w:rPr/>
        <w:t>- «воздержался»:</w:t>
      </w:r>
      <w:r>
        <w:rPr>
          <w:i/>
        </w:rPr>
        <w:t xml:space="preserve"> 0</w:t>
      </w:r>
      <w:r>
        <w:rPr/>
        <w:t xml:space="preserve"> чел.</w:t>
      </w:r>
    </w:p>
    <w:p>
      <w:pPr>
        <w:pStyle w:val="style0"/>
        <w:jc w:val="both"/>
        <w:rPr>
          <w:i/>
        </w:rPr>
      </w:pPr>
      <w:r>
        <w:rPr/>
        <w:t xml:space="preserve">Решили (сформировать или не сформировать): </w:t>
      </w:r>
      <w:r>
        <w:rPr>
          <w:i/>
        </w:rPr>
        <w:t>сформировать.</w:t>
      </w:r>
    </w:p>
    <w:p>
      <w:pPr>
        <w:pStyle w:val="style0"/>
        <w:jc w:val="both"/>
        <w:rPr/>
      </w:pPr>
      <w:r>
        <w:rPr/>
      </w:r>
    </w:p>
    <w:p>
      <w:pPr>
        <w:pStyle w:val="style0"/>
        <w:rPr/>
      </w:pPr>
      <w:r>
        <w:rPr/>
        <w:t xml:space="preserve">Настоящий протокол составлен на </w:t>
      </w:r>
      <w:r>
        <w:rPr>
          <w:i/>
        </w:rPr>
        <w:t xml:space="preserve">3 </w:t>
      </w:r>
      <w:r>
        <w:rPr/>
        <w:t xml:space="preserve">л. в </w:t>
      </w:r>
      <w:r>
        <w:rPr>
          <w:i/>
        </w:rPr>
        <w:t>2</w:t>
      </w:r>
      <w:r>
        <w:rPr/>
        <w:t xml:space="preserve"> экз.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/>
        <w:t xml:space="preserve">Первый экземпляр настоящего протокола передан в администрацию </w:t>
      </w:r>
      <w:r>
        <w:rPr>
          <w:i/>
        </w:rPr>
        <w:t>Кузнечихинского сельского поселения.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Ответственным за хранение второго экземпляра настоящего протокола является председательствующий на собрании.</w:t>
      </w:r>
    </w:p>
    <w:p>
      <w:pPr>
        <w:pStyle w:val="style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0"/>
        <w:jc w:val="both"/>
        <w:rPr/>
      </w:pPr>
      <w:r>
        <w:rPr/>
        <w:t>Дата составления протокола: «_14___» ______марта________ 2017 г.</w:t>
      </w:r>
    </w:p>
    <w:p>
      <w:pPr>
        <w:pStyle w:val="style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0"/>
        <w:jc w:val="both"/>
        <w:rPr>
          <w:rFonts w:cs="Times New Roman" w:eastAsia="Times New Roman"/>
          <w:bCs/>
          <w:color w:val="000000"/>
          <w:sz w:val="28"/>
          <w:szCs w:val="28"/>
          <w:lang w:eastAsia="ru-RU"/>
        </w:rPr>
      </w:pPr>
      <w:r>
        <w:rPr/>
        <w:t xml:space="preserve">Председательствующий на собрании: ________________Н.В. </w:t>
      </w:r>
      <w:r>
        <w:rPr>
          <w:rFonts w:cs="Times New Roman" w:eastAsia="Times New Roman"/>
          <w:bCs/>
          <w:color w:val="000000"/>
          <w:sz w:val="28"/>
          <w:szCs w:val="28"/>
          <w:lang w:eastAsia="ru-RU"/>
        </w:rPr>
        <w:t>Забелина</w:t>
      </w:r>
    </w:p>
    <w:p>
      <w:pPr>
        <w:pStyle w:val="style0"/>
        <w:ind w:firstLine="708" w:left="4248" w:right="0"/>
        <w:jc w:val="both"/>
        <w:rPr/>
      </w:pPr>
      <w:r>
        <w:rPr/>
        <w:t xml:space="preserve">             </w:t>
      </w:r>
      <w:r>
        <w:rPr/>
        <w:t>(подпись)</w:t>
      </w:r>
    </w:p>
    <w:p>
      <w:pPr>
        <w:pStyle w:val="style0"/>
        <w:tabs>
          <w:tab w:leader="none" w:pos="5387" w:val="left"/>
        </w:tabs>
        <w:rPr/>
      </w:pPr>
      <w:r>
        <w:rPr/>
      </w:r>
    </w:p>
    <w:p>
      <w:pPr>
        <w:pStyle w:val="style0"/>
        <w:tabs>
          <w:tab w:leader="none" w:pos="5387" w:val="left"/>
        </w:tabs>
        <w:rPr/>
      </w:pPr>
      <w:r>
        <w:rPr/>
        <w:t>Счетная комиссия: ________________________________ Г.Б. Чистякова</w:t>
      </w:r>
    </w:p>
    <w:p>
      <w:pPr>
        <w:pStyle w:val="style0"/>
        <w:tabs>
          <w:tab w:leader="none" w:pos="5387" w:val="left"/>
        </w:tabs>
        <w:jc w:val="right"/>
        <w:rPr/>
      </w:pPr>
      <w:r>
        <w:rPr/>
      </w:r>
    </w:p>
    <w:p>
      <w:pPr>
        <w:pStyle w:val="style0"/>
        <w:tabs>
          <w:tab w:leader="none" w:pos="5387" w:val="left"/>
        </w:tabs>
        <w:jc w:val="center"/>
        <w:rPr/>
      </w:pPr>
      <w:r>
        <w:rPr/>
        <w:t xml:space="preserve">                                 </w:t>
      </w:r>
      <w:r>
        <w:rPr/>
        <w:t>_____________________________ Е.Д. Зайцева</w:t>
      </w:r>
    </w:p>
    <w:p>
      <w:pPr>
        <w:pStyle w:val="style0"/>
        <w:tabs>
          <w:tab w:leader="none" w:pos="5387" w:val="left"/>
        </w:tabs>
        <w:jc w:val="center"/>
        <w:rPr/>
      </w:pPr>
      <w:r>
        <w:rPr/>
        <w:t xml:space="preserve">                </w:t>
      </w:r>
      <w:r>
        <w:rPr/>
        <w:t>(подписи)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cs="Times New Roman" w:eastAsia="Times New Roman"/>
          <w:bCs/>
          <w:color w:val="000000"/>
          <w:sz w:val="28"/>
          <w:szCs w:val="28"/>
          <w:lang w:eastAsia="ru-RU"/>
        </w:rPr>
      </w:pPr>
      <w:r>
        <w:rPr/>
        <w:t xml:space="preserve">Инициативная группа жителей: _____________________Н.В. </w:t>
      </w:r>
      <w:r>
        <w:rPr>
          <w:rFonts w:cs="Times New Roman" w:eastAsia="Times New Roman"/>
          <w:bCs/>
          <w:color w:val="000000"/>
          <w:sz w:val="28"/>
          <w:szCs w:val="28"/>
          <w:lang w:eastAsia="ru-RU"/>
        </w:rPr>
        <w:t>Забелина</w:t>
      </w:r>
    </w:p>
    <w:p>
      <w:pPr>
        <w:pStyle w:val="style0"/>
        <w:jc w:val="both"/>
        <w:rPr>
          <w:rFonts w:cs="Times New Roman" w:eastAsia="Times New Roman"/>
          <w:bCs/>
          <w:color w:val="000000"/>
          <w:sz w:val="28"/>
          <w:szCs w:val="28"/>
          <w:lang w:eastAsia="ru-RU"/>
        </w:rPr>
      </w:pPr>
      <w:r>
        <w:rPr/>
        <w:t xml:space="preserve">                                                      </w:t>
      </w:r>
      <w:r>
        <w:rPr/>
        <w:t xml:space="preserve">_____________________ В.А. </w:t>
      </w:r>
      <w:r>
        <w:rPr>
          <w:rFonts w:cs="Times New Roman" w:eastAsia="Times New Roman"/>
          <w:bCs/>
          <w:color w:val="000000"/>
          <w:sz w:val="28"/>
          <w:szCs w:val="28"/>
          <w:lang w:eastAsia="ru-RU"/>
        </w:rPr>
        <w:t>Зиняков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                                                 </w:t>
      </w:r>
    </w:p>
    <w:p>
      <w:pPr>
        <w:pStyle w:val="style0"/>
        <w:jc w:val="both"/>
        <w:rPr/>
      </w:pPr>
      <w:r>
        <w:rPr/>
        <w:t xml:space="preserve">                                              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                    </w:t>
      </w:r>
      <w:r>
        <w:rPr/>
        <w:t>Протокол составил: ____________________</w:t>
      </w:r>
      <w:bookmarkStart w:id="1" w:name="_GoBack"/>
      <w:bookmarkEnd w:id="1"/>
      <w:r>
        <w:rPr/>
        <w:t xml:space="preserve">  Г.Б. Чистякова</w:t>
      </w:r>
    </w:p>
    <w:p>
      <w:pPr>
        <w:pStyle w:val="style0"/>
        <w:ind w:firstLine="708" w:left="4248" w:right="0"/>
        <w:jc w:val="both"/>
        <w:rPr/>
      </w:pPr>
      <w:r>
        <w:rPr/>
        <w:t xml:space="preserve">        </w:t>
      </w:r>
      <w:r>
        <w:rPr/>
        <w:t>(подпись)</w:t>
      </w:r>
    </w:p>
    <w:p>
      <w:pPr>
        <w:pStyle w:val="style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4" w:type="default"/>
      <w:footerReference r:id="rId5" w:type="default"/>
      <w:type w:val="nextPage"/>
      <w:pgSz w:h="16838" w:w="11906"/>
      <w:pgMar w:bottom="1134" w:footer="708" w:gutter="0" w:header="708" w:left="1701" w:right="850" w:top="1134"/>
      <w:pgNumType w:fmt="decimal"/>
      <w:formProt w:val="false"/>
      <w:textDirection w:val="lrTb"/>
      <w:docGrid w:charSpace="-16385" w:linePitch="381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center"/>
      <w:rPr/>
    </w:pPr>
    <w:r>
      <w:rPr/>
    </w:r>
  </w:p>
  <w:p>
    <w:pPr>
      <w:pStyle w:val="style3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3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33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ind w:firstLine="709" w:left="0" w:right="0"/>
    </w:pPr>
    <w:rPr>
      <w:rFonts w:ascii="Times New Roman" w:cs="Calibri" w:eastAsia="SimSun" w:hAnsi="Times New Roman"/>
      <w:color w:val="00000A"/>
      <w:sz w:val="28"/>
      <w:szCs w:val="28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сноски Знак"/>
    <w:basedOn w:val="style15"/>
    <w:next w:val="style16"/>
    <w:rPr>
      <w:sz w:val="20"/>
      <w:szCs w:val="20"/>
    </w:rPr>
  </w:style>
  <w:style w:styleId="style17" w:type="character">
    <w:name w:val="footnote reference"/>
    <w:basedOn w:val="style15"/>
    <w:next w:val="style17"/>
    <w:rPr>
      <w:vertAlign w:val="superscript"/>
    </w:rPr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character">
    <w:name w:val="Текст концевой сноски Знак"/>
    <w:basedOn w:val="style15"/>
    <w:next w:val="style20"/>
    <w:rPr>
      <w:sz w:val="20"/>
      <w:szCs w:val="20"/>
    </w:rPr>
  </w:style>
  <w:style w:styleId="style21" w:type="character">
    <w:name w:val="endnote reference"/>
    <w:basedOn w:val="style15"/>
    <w:next w:val="style21"/>
    <w:rPr>
      <w:vertAlign w:val="superscript"/>
    </w:rPr>
  </w:style>
  <w:style w:styleId="style22" w:type="character">
    <w:name w:val="Привязка сноски"/>
    <w:next w:val="style22"/>
    <w:rPr>
      <w:vertAlign w:val="superscript"/>
    </w:rPr>
  </w:style>
  <w:style w:styleId="style23" w:type="character">
    <w:name w:val="Привязка концевой сноски"/>
    <w:next w:val="style23"/>
    <w:rPr>
      <w:vertAlign w:val="superscript"/>
    </w:rPr>
  </w:style>
  <w:style w:styleId="style24" w:type="character">
    <w:name w:val="Символ сноски"/>
    <w:next w:val="style24"/>
    <w:rPr/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ConsPlusNonformat"/>
    <w:next w:val="style30"/>
    <w:pPr>
      <w:widowControl w:val="false"/>
      <w:suppressAutoHyphens w:val="true"/>
      <w:ind w:hanging="0" w:left="0" w:right="0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31" w:type="paragraph">
    <w:name w:val="ConsPlusNormal"/>
    <w:next w:val="style31"/>
    <w:pPr>
      <w:widowControl/>
      <w:suppressAutoHyphens w:val="true"/>
      <w:ind w:hanging="0" w:left="0" w:right="0"/>
    </w:pPr>
    <w:rPr>
      <w:rFonts w:ascii="Times New Roman" w:cs="Calibri" w:eastAsia="SimSun" w:hAnsi="Times New Roman"/>
      <w:color w:val="00000A"/>
      <w:sz w:val="28"/>
      <w:szCs w:val="28"/>
      <w:lang w:bidi="ar-SA" w:eastAsia="en-US" w:val="ru-RU"/>
    </w:rPr>
  </w:style>
  <w:style w:styleId="style32" w:type="paragraph">
    <w:name w:val="footnote text"/>
    <w:basedOn w:val="style0"/>
    <w:next w:val="style32"/>
    <w:pPr/>
    <w:rPr>
      <w:sz w:val="20"/>
      <w:szCs w:val="20"/>
    </w:rPr>
  </w:style>
  <w:style w:styleId="style33" w:type="paragraph">
    <w:name w:val="Верхний колонтитул"/>
    <w:basedOn w:val="style0"/>
    <w:next w:val="style33"/>
    <w:pPr>
      <w:tabs>
        <w:tab w:leader="none" w:pos="4677" w:val="center"/>
        <w:tab w:leader="none" w:pos="9355" w:val="right"/>
      </w:tabs>
    </w:pPr>
    <w:rPr/>
  </w:style>
  <w:style w:styleId="style34" w:type="paragraph">
    <w:name w:val="Нижний колонтитул"/>
    <w:basedOn w:val="style0"/>
    <w:next w:val="style34"/>
    <w:pPr>
      <w:tabs>
        <w:tab w:leader="none" w:pos="4677" w:val="center"/>
        <w:tab w:leader="none" w:pos="9355" w:val="right"/>
      </w:tabs>
    </w:pPr>
    <w:rPr/>
  </w:style>
  <w:style w:styleId="style35" w:type="paragraph">
    <w:name w:val="endnote text"/>
    <w:basedOn w:val="style0"/>
    <w:next w:val="style35"/>
    <w:pPr/>
    <w:rPr>
      <w:sz w:val="20"/>
      <w:szCs w:val="20"/>
    </w:rPr>
  </w:style>
  <w:style w:styleId="style36" w:type="paragraph">
    <w:name w:val="Сноска"/>
    <w:basedOn w:val="style0"/>
    <w:next w:val="style36"/>
    <w:pPr/>
    <w:rPr/>
  </w:style>
  <w:style w:styleId="style37" w:type="paragraph">
    <w:name w:val="Содержимое таблицы"/>
    <w:basedOn w:val="style0"/>
    <w:next w:val="style3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2015-12-15T10:55:00Z</dcterms:created>
  <dc:creator>Давыдов Максим Игоревич</dc:creator>
  <cp:lastModifiedBy>Давыдов Максим Игоревич</cp:lastModifiedBy>
  <cp:lastPrinted>2017-04-13T17:08:55Z</cp:lastPrinted>
  <dcterms:modified xsi:type="dcterms:W3CDTF">2017-02-27T07:36:00Z</dcterms:modified>
  <cp:revision>44</cp:revision>
</cp:coreProperties>
</file>